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7E" w:rsidRDefault="0044667E">
      <w:pPr>
        <w:pStyle w:val="Nadpis1"/>
      </w:pPr>
      <w:r>
        <w:t>Zápis z prohlídky staveniště lokalita Zlín, Mladcová , „Pod rozvodnou“ ze dne 18. 10. 2012</w:t>
      </w:r>
    </w:p>
    <w:p w:rsidR="0044667E" w:rsidRDefault="0044667E">
      <w:pPr>
        <w:spacing w:line="240" w:lineRule="auto"/>
      </w:pPr>
      <w:r>
        <w:t>Přítomni: Ing.arch. Aleš Ambros – MMZ, OUaA</w:t>
      </w:r>
    </w:p>
    <w:p w:rsidR="0044667E" w:rsidRDefault="0044667E">
      <w:pPr>
        <w:spacing w:line="240" w:lineRule="auto"/>
      </w:pPr>
      <w:r>
        <w:tab/>
        <w:t xml:space="preserve">   Ing. Miroslav Maňas, ing. Libor Dubčák – učitelé SPŠ</w:t>
      </w:r>
    </w:p>
    <w:p w:rsidR="0044667E" w:rsidRDefault="0044667E">
      <w:pPr>
        <w:pStyle w:val="Zkladntextodsazen"/>
        <w:spacing w:line="240" w:lineRule="auto"/>
        <w:ind w:left="825"/>
      </w:pPr>
      <w:r>
        <w:t>Soutěžící studenti středních odborných škol stavebních ze Zlína, Starého města a Valašského      Meziříčí</w:t>
      </w:r>
    </w:p>
    <w:p w:rsidR="0044667E" w:rsidRDefault="0044667E">
      <w:pPr>
        <w:pStyle w:val="Zkladntextodsazen"/>
        <w:spacing w:line="240" w:lineRule="auto"/>
        <w:ind w:left="0"/>
        <w:rPr>
          <w:b/>
          <w:bCs/>
        </w:rPr>
      </w:pPr>
      <w:r>
        <w:rPr>
          <w:b/>
          <w:bCs/>
        </w:rPr>
        <w:t>Účelem prohlídky bylo seznámení se s lokalitou pro soutěž Studentská práce roku 2012 Zlínského kraje a zodpovězení otázek k zadávacím podmínkám.</w:t>
      </w:r>
    </w:p>
    <w:p w:rsidR="0044667E" w:rsidRDefault="0044667E">
      <w:pPr>
        <w:spacing w:line="240" w:lineRule="auto"/>
      </w:pPr>
      <w:r>
        <w:t>Po diskuzi  byly upřesněny zadávací podmínky soutěže takto: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Rozsah území pro návrh doplňující urbanistické struktury je zakreslen v příloze (fragment z návrhu území pro celou lokalitu s naznačením hranice zájmového území). V definovaném zájmovém území budou v rámci návrhu urbanistické struktury dle zadávacích podmínek  použity buď to oba typy staveb, tedy  vil a viladomů a nebo pouze viladomy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Při návrhu urbanistické struktury bude respektováno napojení na původně navrženou křižovatku (viz. příloha). Uliční čára není stanovena a bude vycházet z návrhu. Současně je potřeba respektovat 8 m uliční prostor (ve smyslu § 22 vyhlášky č. 501/2006 Sb)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Viladům je forma stavby pro bydlení o maximálně 3 nadzemních podlažích a 4 až 6 bytech. Polovina navržené parcely bude zastavěna (dům se všemi zpevněnými plochami) a druhou polovinu tvoří zeleň. Velikost a formáty bytů nejsou stanoveny. Při návrhu je potřeba uvažovat o jejich případné prodejnosti.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Všechny navržené objekty pro bydlení budou ukončeny plochou střechou.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Parkování k jednotlivým objektům bude řešeno pouze na jejich parcelách (viz. širší popis v zadávacích podmínkách).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Barevné a materiálové řešení je  předmětem návrhu. Doporučuje se spíše jednoduché materiálové (pouze akcenty, detaily apod.) a neutrální barevné řešení omítaných ploch „teplých“ světlejších odstínů.</w:t>
      </w:r>
    </w:p>
    <w:p w:rsidR="0044667E" w:rsidRDefault="0044667E">
      <w:pPr>
        <w:pStyle w:val="Odstavecseseznamem"/>
        <w:numPr>
          <w:ilvl w:val="0"/>
          <w:numId w:val="1"/>
        </w:numPr>
        <w:spacing w:line="240" w:lineRule="auto"/>
      </w:pPr>
      <w:r>
        <w:t>Návrh bude obsahovat nejprve návrh urbanistické struktury zájmové lokality a pak bude zpracován projekt jednoho vybraného viladomu v rozsahu zadávacích podmínek.</w:t>
      </w:r>
    </w:p>
    <w:p w:rsidR="0044667E" w:rsidRDefault="0044667E">
      <w:pPr>
        <w:spacing w:line="240" w:lineRule="auto"/>
      </w:pPr>
      <w:r>
        <w:t>Zapsal: Libor Dubčák</w:t>
      </w:r>
    </w:p>
    <w:p w:rsidR="0044667E" w:rsidRDefault="0044667E">
      <w:pPr>
        <w:spacing w:line="240" w:lineRule="auto"/>
      </w:pPr>
    </w:p>
    <w:p w:rsidR="0044667E" w:rsidRDefault="0044667E">
      <w:pPr>
        <w:spacing w:line="240" w:lineRule="auto"/>
      </w:pPr>
      <w:r>
        <w:t xml:space="preserve">Přílohy: rozsah řešeného území </w:t>
      </w:r>
    </w:p>
    <w:p w:rsidR="0044667E" w:rsidRDefault="0044667E">
      <w:pPr>
        <w:pStyle w:val="Odstavecseseznamem"/>
        <w:spacing w:line="240" w:lineRule="auto"/>
        <w:ind w:left="0"/>
      </w:pPr>
    </w:p>
    <w:p w:rsidR="0044667E" w:rsidRDefault="0044667E">
      <w:pPr>
        <w:pStyle w:val="Odstavecseseznamem"/>
        <w:spacing w:line="240" w:lineRule="auto"/>
        <w:ind w:left="0"/>
        <w:rPr>
          <w:color w:val="FF6600"/>
        </w:rPr>
      </w:pPr>
    </w:p>
    <w:p w:rsidR="0044667E" w:rsidRDefault="0044667E">
      <w:pPr>
        <w:spacing w:line="240" w:lineRule="auto"/>
        <w:ind w:left="1416"/>
      </w:pPr>
    </w:p>
    <w:sectPr w:rsidR="00446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82F50"/>
    <w:multiLevelType w:val="hybridMultilevel"/>
    <w:tmpl w:val="E0ACDD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56F43"/>
    <w:rsid w:val="0044667E"/>
    <w:rsid w:val="00656F43"/>
    <w:rsid w:val="00C3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line="240" w:lineRule="auto"/>
      <w:outlineLvl w:val="0"/>
    </w:pPr>
    <w:rPr>
      <w:b/>
      <w:bCs/>
    </w:rPr>
  </w:style>
  <w:style w:type="character" w:default="1" w:styleId="Standardnpsmoodstavce">
    <w:name w:val="Default Paragraph Font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pPr>
      <w:ind w:left="720"/>
      <w:contextualSpacing/>
    </w:pPr>
  </w:style>
  <w:style w:type="paragraph" w:styleId="Zkladntextodsazen">
    <w:name w:val="Body Text Indent"/>
    <w:basedOn w:val="Normln"/>
    <w:semiHidden/>
    <w:pPr>
      <w:spacing w:line="360" w:lineRule="auto"/>
      <w:ind w:left="141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Zápis z prohlídky staveniště lokalita Zlín, Mladcová , „Pod rozvodnou“ ze dne 18</vt:lpstr>
    </vt:vector>
  </TitlesOfParts>
  <Company>SPŠ Zlín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 z prohlídky staveniště lokalita Zlín, Mladcová , „Pod rozvodnou“ ze dne 18</dc:title>
  <dc:creator>zak</dc:creator>
  <cp:lastModifiedBy>jan</cp:lastModifiedBy>
  <cp:revision>2</cp:revision>
  <cp:lastPrinted>2012-10-19T11:41:00Z</cp:lastPrinted>
  <dcterms:created xsi:type="dcterms:W3CDTF">2013-03-31T17:02:00Z</dcterms:created>
  <dcterms:modified xsi:type="dcterms:W3CDTF">2013-03-31T17:02:00Z</dcterms:modified>
</cp:coreProperties>
</file>